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C1CB" w14:textId="77777777" w:rsidR="005709B9" w:rsidRDefault="00B65A18" w:rsidP="00B65A18">
      <w:pPr>
        <w:jc w:val="center"/>
      </w:pPr>
      <w:r>
        <w:rPr>
          <w:noProof/>
        </w:rPr>
        <w:drawing>
          <wp:inline distT="0" distB="0" distL="0" distR="0" wp14:anchorId="47B9ABEB" wp14:editId="390536A8">
            <wp:extent cx="2301240" cy="1361075"/>
            <wp:effectExtent l="0" t="0" r="0" b="0"/>
            <wp:docPr id="1" name="Picture 1" descr="C:\Users\The Boyce's\AppData\Local\Microsoft\Windows\INetCache\Content.Word\New-Hampshire-Chapter-Logo-White-Bk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Boyce's\AppData\Local\Microsoft\Windows\INetCache\Content.Word\New-Hampshire-Chapter-Logo-White-Bkg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59" cy="14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3E8B" w14:textId="32022E1F" w:rsidR="00B65A18" w:rsidRDefault="00B65A18" w:rsidP="00B65A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2C79A8">
        <w:rPr>
          <w:rFonts w:ascii="Arial" w:hAnsi="Arial" w:cs="Arial"/>
          <w:b/>
          <w:sz w:val="28"/>
          <w:szCs w:val="28"/>
        </w:rPr>
        <w:t xml:space="preserve">H NATP </w:t>
      </w:r>
      <w:r w:rsidR="00004997">
        <w:rPr>
          <w:rFonts w:ascii="Arial" w:hAnsi="Arial" w:cs="Arial"/>
          <w:b/>
          <w:sz w:val="28"/>
          <w:szCs w:val="28"/>
        </w:rPr>
        <w:t xml:space="preserve">WINTER </w:t>
      </w:r>
      <w:r w:rsidR="002C79A8">
        <w:rPr>
          <w:rFonts w:ascii="Arial" w:hAnsi="Arial" w:cs="Arial"/>
          <w:b/>
          <w:sz w:val="28"/>
          <w:szCs w:val="28"/>
        </w:rPr>
        <w:t>SEMINAR</w:t>
      </w:r>
      <w:r w:rsidR="00004997">
        <w:rPr>
          <w:rFonts w:ascii="Arial" w:hAnsi="Arial" w:cs="Arial"/>
          <w:b/>
          <w:sz w:val="28"/>
          <w:szCs w:val="28"/>
        </w:rPr>
        <w:t xml:space="preserve"> </w:t>
      </w:r>
    </w:p>
    <w:p w14:paraId="43A0445F" w14:textId="77777777" w:rsidR="000F7232" w:rsidRDefault="000F7232" w:rsidP="00B65A18">
      <w:pPr>
        <w:rPr>
          <w:rFonts w:ascii="Arial" w:hAnsi="Arial" w:cs="Arial"/>
          <w:sz w:val="24"/>
          <w:szCs w:val="24"/>
        </w:rPr>
      </w:pPr>
    </w:p>
    <w:p w14:paraId="766BBD3C" w14:textId="6E8A55C4" w:rsidR="00B65A18" w:rsidRPr="009A7884" w:rsidRDefault="002C79A8" w:rsidP="00B65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4997">
        <w:rPr>
          <w:rFonts w:ascii="Arial" w:hAnsi="Arial" w:cs="Arial"/>
          <w:sz w:val="24"/>
          <w:szCs w:val="24"/>
        </w:rPr>
        <w:t>December 6, 2019</w:t>
      </w:r>
      <w:r w:rsidR="00C24372">
        <w:rPr>
          <w:rFonts w:ascii="Arial" w:hAnsi="Arial" w:cs="Arial"/>
          <w:sz w:val="24"/>
          <w:szCs w:val="24"/>
        </w:rPr>
        <w:tab/>
      </w:r>
      <w:r w:rsidR="00B464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8:</w:t>
      </w:r>
      <w:r w:rsidR="0000499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AM to </w:t>
      </w:r>
      <w:r w:rsidR="00004997">
        <w:rPr>
          <w:rFonts w:ascii="Arial" w:hAnsi="Arial" w:cs="Arial"/>
          <w:sz w:val="24"/>
          <w:szCs w:val="24"/>
        </w:rPr>
        <w:t>3:30</w:t>
      </w:r>
      <w:r w:rsidR="00B65A18" w:rsidRPr="009A7884">
        <w:rPr>
          <w:rFonts w:ascii="Arial" w:hAnsi="Arial" w:cs="Arial"/>
          <w:sz w:val="24"/>
          <w:szCs w:val="24"/>
        </w:rPr>
        <w:t xml:space="preserve"> PM</w:t>
      </w:r>
    </w:p>
    <w:p w14:paraId="1E47A700" w14:textId="77777777" w:rsidR="00B65A18" w:rsidRPr="009A7884" w:rsidRDefault="00B65A18" w:rsidP="00B65A18">
      <w:pPr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WHERE:</w:t>
      </w:r>
      <w:r w:rsidRPr="009A7884">
        <w:rPr>
          <w:rFonts w:ascii="Arial" w:hAnsi="Arial" w:cs="Arial"/>
          <w:sz w:val="24"/>
          <w:szCs w:val="24"/>
        </w:rPr>
        <w:tab/>
      </w:r>
      <w:r w:rsidR="009A7884">
        <w:rPr>
          <w:rFonts w:ascii="Arial" w:hAnsi="Arial" w:cs="Arial"/>
          <w:sz w:val="24"/>
          <w:szCs w:val="24"/>
        </w:rPr>
        <w:tab/>
      </w:r>
      <w:r w:rsidR="000F7232">
        <w:rPr>
          <w:rFonts w:ascii="Arial" w:hAnsi="Arial" w:cs="Arial"/>
          <w:sz w:val="24"/>
          <w:szCs w:val="24"/>
        </w:rPr>
        <w:t>Holiday Inn, 172 No</w:t>
      </w:r>
      <w:r w:rsidRPr="009A7884">
        <w:rPr>
          <w:rFonts w:ascii="Arial" w:hAnsi="Arial" w:cs="Arial"/>
          <w:sz w:val="24"/>
          <w:szCs w:val="24"/>
        </w:rPr>
        <w:t>. Main St., Concord, NH</w:t>
      </w:r>
    </w:p>
    <w:p w14:paraId="080BA012" w14:textId="3F4BD3A7" w:rsidR="00647453" w:rsidRDefault="00647453" w:rsidP="00647453">
      <w:pPr>
        <w:ind w:left="2160" w:hanging="2160"/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HOW:</w:t>
      </w:r>
      <w:r w:rsidRPr="009A7884">
        <w:rPr>
          <w:rFonts w:ascii="Arial" w:hAnsi="Arial" w:cs="Arial"/>
          <w:sz w:val="24"/>
          <w:szCs w:val="24"/>
        </w:rPr>
        <w:tab/>
        <w:t>Education Pack</w:t>
      </w:r>
      <w:r>
        <w:rPr>
          <w:rFonts w:ascii="Arial" w:hAnsi="Arial" w:cs="Arial"/>
          <w:sz w:val="24"/>
          <w:szCs w:val="24"/>
        </w:rPr>
        <w:t>et</w:t>
      </w:r>
      <w:r w:rsidRPr="009A7884">
        <w:rPr>
          <w:rFonts w:ascii="Arial" w:hAnsi="Arial" w:cs="Arial"/>
          <w:sz w:val="24"/>
          <w:szCs w:val="24"/>
        </w:rPr>
        <w:t>s will be delivered electronically to all atte</w:t>
      </w:r>
      <w:r>
        <w:rPr>
          <w:rFonts w:ascii="Arial" w:hAnsi="Arial" w:cs="Arial"/>
          <w:sz w:val="24"/>
          <w:szCs w:val="24"/>
        </w:rPr>
        <w:t xml:space="preserve">ndees registered by </w:t>
      </w:r>
      <w:r w:rsidR="00004997">
        <w:rPr>
          <w:rFonts w:ascii="Arial" w:hAnsi="Arial" w:cs="Arial"/>
          <w:sz w:val="24"/>
          <w:szCs w:val="24"/>
        </w:rPr>
        <w:t>December 1</w:t>
      </w:r>
      <w:r>
        <w:rPr>
          <w:rFonts w:ascii="Arial" w:hAnsi="Arial" w:cs="Arial"/>
          <w:sz w:val="24"/>
          <w:szCs w:val="24"/>
        </w:rPr>
        <w:t>, 2018</w:t>
      </w:r>
    </w:p>
    <w:p w14:paraId="41088485" w14:textId="7FB56CCB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COST:</w:t>
      </w:r>
      <w:r w:rsidRPr="009A7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Before </w:t>
      </w:r>
      <w:r w:rsidR="00004997">
        <w:rPr>
          <w:rFonts w:ascii="Arial" w:hAnsi="Arial" w:cs="Arial"/>
          <w:sz w:val="24"/>
          <w:szCs w:val="24"/>
        </w:rPr>
        <w:t>December 1</w:t>
      </w:r>
      <w:r>
        <w:rPr>
          <w:rFonts w:ascii="Arial" w:hAnsi="Arial" w:cs="Arial"/>
          <w:sz w:val="24"/>
          <w:szCs w:val="24"/>
        </w:rPr>
        <w:t>,</w:t>
      </w:r>
      <w:r w:rsidRPr="009A788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8:</w:t>
      </w:r>
      <w:r w:rsidRPr="009A7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 $</w:t>
      </w:r>
      <w:r w:rsidR="00004997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ab/>
        <w:t>Non-Members $</w:t>
      </w:r>
      <w:r w:rsidR="00004997">
        <w:rPr>
          <w:rFonts w:ascii="Arial" w:hAnsi="Arial" w:cs="Arial"/>
          <w:sz w:val="24"/>
          <w:szCs w:val="24"/>
        </w:rPr>
        <w:t xml:space="preserve"> 90</w:t>
      </w:r>
    </w:p>
    <w:p w14:paraId="7ED0A736" w14:textId="2C085C04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After </w:t>
      </w:r>
      <w:r w:rsidR="00004997">
        <w:rPr>
          <w:rFonts w:ascii="Arial" w:hAnsi="Arial" w:cs="Arial"/>
          <w:sz w:val="24"/>
          <w:szCs w:val="24"/>
        </w:rPr>
        <w:t>December 1</w:t>
      </w:r>
      <w:r>
        <w:rPr>
          <w:rFonts w:ascii="Arial" w:hAnsi="Arial" w:cs="Arial"/>
          <w:sz w:val="24"/>
          <w:szCs w:val="24"/>
        </w:rPr>
        <w:t>,</w:t>
      </w:r>
      <w:r w:rsidR="00004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 $1</w:t>
      </w:r>
      <w:r w:rsidR="0000499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Non-Members $1</w:t>
      </w:r>
      <w:r w:rsidR="00004997">
        <w:rPr>
          <w:rFonts w:ascii="Arial" w:hAnsi="Arial" w:cs="Arial"/>
          <w:sz w:val="24"/>
          <w:szCs w:val="24"/>
        </w:rPr>
        <w:t>25</w:t>
      </w:r>
    </w:p>
    <w:p w14:paraId="25ABB050" w14:textId="3A614B81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Paper Materials</w:t>
      </w:r>
      <w:r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 (request when registering online)</w:t>
      </w:r>
    </w:p>
    <w:p w14:paraId="657C5B07" w14:textId="77777777" w:rsidR="00647453" w:rsidRPr="009A7884" w:rsidRDefault="00647453" w:rsidP="00647453">
      <w:pPr>
        <w:pStyle w:val="NoSpacing"/>
        <w:rPr>
          <w:rFonts w:ascii="Arial" w:hAnsi="Arial" w:cs="Arial"/>
          <w:sz w:val="24"/>
          <w:szCs w:val="24"/>
        </w:rPr>
      </w:pPr>
    </w:p>
    <w:p w14:paraId="4697C3E8" w14:textId="77777777" w:rsidR="00647453" w:rsidRPr="00B1193D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online at https://natptax.com/Chapters/Pages/NewHampshireChapterEducation.aspx</w:t>
      </w:r>
      <w:r w:rsidRPr="009A7884">
        <w:rPr>
          <w:rFonts w:ascii="Arial" w:hAnsi="Arial" w:cs="Arial"/>
          <w:b/>
          <w:i/>
          <w:sz w:val="24"/>
          <w:szCs w:val="24"/>
        </w:rPr>
        <w:tab/>
      </w:r>
    </w:p>
    <w:p w14:paraId="474362C3" w14:textId="77777777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</w:p>
    <w:p w14:paraId="5D97495B" w14:textId="41BC8B6F" w:rsidR="008D2DA3" w:rsidRDefault="0064745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Mail:  NATP, PO BOX 8002, Appleton, WI  54912</w:t>
      </w:r>
    </w:p>
    <w:p w14:paraId="793DF95D" w14:textId="59944F08" w:rsidR="008D2DA3" w:rsidRDefault="008D2DA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9A8D5A0" w14:textId="4D182E4C" w:rsidR="008D2DA3" w:rsidRDefault="008D2DA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3B4E4EA" w14:textId="77777777" w:rsidR="008D2DA3" w:rsidRDefault="008D2DA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21B3F48" w14:textId="5C898FB0" w:rsidR="00647453" w:rsidRPr="00B402F6" w:rsidRDefault="00647453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62B4A3C7" w14:textId="34D5264E" w:rsidR="00A2404A" w:rsidRDefault="00004997" w:rsidP="009A7884">
      <w:pPr>
        <w:pStyle w:val="NoSpacing"/>
        <w:rPr>
          <w:rFonts w:ascii="Arial" w:hAnsi="Arial" w:cs="Arial"/>
          <w:sz w:val="24"/>
          <w:szCs w:val="24"/>
        </w:rPr>
      </w:pPr>
      <w:r w:rsidRPr="00004997">
        <w:rPr>
          <w:rFonts w:ascii="Arial" w:hAnsi="Arial" w:cs="Arial"/>
          <w:b/>
          <w:sz w:val="24"/>
          <w:szCs w:val="24"/>
          <w:u w:val="single"/>
        </w:rPr>
        <w:t>Tax Considerations when Buying or Selling a Business</w:t>
      </w:r>
      <w:r w:rsidRPr="00004997">
        <w:rPr>
          <w:rFonts w:ascii="Arial" w:hAnsi="Arial" w:cs="Arial"/>
          <w:b/>
          <w:sz w:val="24"/>
          <w:szCs w:val="24"/>
        </w:rPr>
        <w:t xml:space="preserve"> – Sari Ann Strasburg</w:t>
      </w:r>
      <w:r>
        <w:rPr>
          <w:rFonts w:ascii="Arial" w:hAnsi="Arial" w:cs="Arial"/>
          <w:sz w:val="24"/>
          <w:szCs w:val="24"/>
        </w:rPr>
        <w:t xml:space="preserve">       (2 CPE)</w:t>
      </w:r>
    </w:p>
    <w:p w14:paraId="39B9F436" w14:textId="54CD2967" w:rsidR="00004997" w:rsidRDefault="002F2D27" w:rsidP="009A78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Sari Ann Strasburg is a speaker for NATP and a Bedford, NH attorney.  She will discuss the tax consequences of buying or selling a business, and the planning opportunities it may present. </w:t>
      </w:r>
    </w:p>
    <w:p w14:paraId="7512FC60" w14:textId="77777777" w:rsidR="002F2D27" w:rsidRDefault="002F2D27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4B247989" w14:textId="0A2F978B" w:rsidR="00004997" w:rsidRDefault="00004997" w:rsidP="009A78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 from the NH Department of Revenue</w:t>
      </w:r>
      <w:r w:rsidRPr="00004997">
        <w:rPr>
          <w:rFonts w:ascii="Arial" w:hAnsi="Arial" w:cs="Arial"/>
          <w:b/>
          <w:sz w:val="24"/>
          <w:szCs w:val="24"/>
        </w:rPr>
        <w:t xml:space="preserve"> – Peter Colbath</w:t>
      </w:r>
    </w:p>
    <w:p w14:paraId="19298898" w14:textId="6CF37197" w:rsidR="00004997" w:rsidRPr="002F2D27" w:rsidRDefault="002F2D27" w:rsidP="009A7884">
      <w:pPr>
        <w:pStyle w:val="NoSpacing"/>
        <w:rPr>
          <w:rFonts w:ascii="Arial" w:hAnsi="Arial" w:cs="Arial"/>
          <w:sz w:val="24"/>
          <w:szCs w:val="24"/>
        </w:rPr>
      </w:pPr>
      <w:r w:rsidRPr="002F2D27">
        <w:rPr>
          <w:rFonts w:ascii="Arial" w:hAnsi="Arial" w:cs="Arial"/>
          <w:sz w:val="24"/>
          <w:szCs w:val="24"/>
        </w:rPr>
        <w:tab/>
        <w:t>The ever-popular Peter Colbath will bring his wit and his wisdom and update us on the new NH business laws, and share information on the Revenue Department’s new computer system.</w:t>
      </w:r>
    </w:p>
    <w:p w14:paraId="4B342426" w14:textId="2A5B965B" w:rsidR="002F2D27" w:rsidRDefault="002F2D27" w:rsidP="009A78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9F9B3E7" w14:textId="4ABC3ED1" w:rsidR="00A2404A" w:rsidRDefault="00004997" w:rsidP="009A7884">
      <w:pPr>
        <w:pStyle w:val="NoSpacing"/>
        <w:rPr>
          <w:rFonts w:ascii="Arial" w:hAnsi="Arial" w:cs="Arial"/>
          <w:b/>
          <w:sz w:val="24"/>
          <w:szCs w:val="24"/>
        </w:rPr>
      </w:pPr>
      <w:r w:rsidRPr="00004997">
        <w:rPr>
          <w:rFonts w:ascii="Arial" w:hAnsi="Arial" w:cs="Arial"/>
          <w:b/>
          <w:sz w:val="24"/>
          <w:szCs w:val="24"/>
          <w:u w:val="single"/>
        </w:rPr>
        <w:t>Solar Net Metering</w:t>
      </w:r>
      <w:r w:rsidRPr="002F2D27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Richard Labrecque</w:t>
      </w:r>
      <w:r w:rsidR="002F2D27">
        <w:rPr>
          <w:rFonts w:ascii="Arial" w:hAnsi="Arial" w:cs="Arial"/>
          <w:b/>
          <w:sz w:val="24"/>
          <w:szCs w:val="24"/>
        </w:rPr>
        <w:t xml:space="preserve">   </w:t>
      </w:r>
      <w:r w:rsidR="002F2D27" w:rsidRPr="002F2D27">
        <w:rPr>
          <w:rFonts w:ascii="Arial" w:hAnsi="Arial" w:cs="Arial"/>
          <w:sz w:val="24"/>
          <w:szCs w:val="24"/>
        </w:rPr>
        <w:t>(1 CPE)</w:t>
      </w:r>
    </w:p>
    <w:p w14:paraId="5C155064" w14:textId="4F88974B" w:rsidR="00004997" w:rsidRPr="002F2D27" w:rsidRDefault="002F2D27" w:rsidP="009A7884">
      <w:pPr>
        <w:pStyle w:val="NoSpacing"/>
        <w:rPr>
          <w:rFonts w:ascii="Arial" w:hAnsi="Arial" w:cs="Arial"/>
          <w:sz w:val="24"/>
          <w:szCs w:val="24"/>
        </w:rPr>
      </w:pPr>
      <w:r w:rsidRPr="002F2D27">
        <w:rPr>
          <w:rFonts w:ascii="Arial" w:hAnsi="Arial" w:cs="Arial"/>
          <w:sz w:val="24"/>
          <w:szCs w:val="24"/>
        </w:rPr>
        <w:tab/>
        <w:t>Rick will focus on current net metering tariffs and the methods by which customers can sell power back to the utility.  The tax implications of each will be discussed.</w:t>
      </w:r>
    </w:p>
    <w:p w14:paraId="55072C2A" w14:textId="77777777" w:rsidR="002F2D27" w:rsidRPr="002F2D27" w:rsidRDefault="002F2D27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504C7F72" w14:textId="63724DAD" w:rsidR="00004997" w:rsidRPr="00004997" w:rsidRDefault="002F2D27" w:rsidP="009A7884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r w:rsidRPr="002F2D27">
        <w:rPr>
          <w:rFonts w:ascii="Arial" w:hAnsi="Arial" w:cs="Arial"/>
          <w:b/>
          <w:sz w:val="24"/>
          <w:szCs w:val="24"/>
          <w:u w:val="single"/>
        </w:rPr>
        <w:t>Web Reporting and Audit Issue from NH Department of Employment Security</w:t>
      </w:r>
      <w:r>
        <w:rPr>
          <w:rFonts w:ascii="Arial" w:hAnsi="Arial" w:cs="Arial"/>
          <w:b/>
          <w:sz w:val="24"/>
          <w:szCs w:val="24"/>
        </w:rPr>
        <w:t xml:space="preserve"> – Chris Lianos</w:t>
      </w:r>
    </w:p>
    <w:bookmarkEnd w:id="0"/>
    <w:p w14:paraId="13C2CDE9" w14:textId="56D974CB" w:rsidR="00D867AA" w:rsidRPr="002F2D27" w:rsidRDefault="002F2D27" w:rsidP="009A78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Chris </w:t>
      </w:r>
      <w:proofErr w:type="spellStart"/>
      <w:r>
        <w:rPr>
          <w:rFonts w:ascii="Arial" w:hAnsi="Arial" w:cs="Arial"/>
          <w:sz w:val="24"/>
          <w:szCs w:val="24"/>
        </w:rPr>
        <w:t>Lianos</w:t>
      </w:r>
      <w:proofErr w:type="spellEnd"/>
      <w:r>
        <w:rPr>
          <w:rFonts w:ascii="Arial" w:hAnsi="Arial" w:cs="Arial"/>
          <w:sz w:val="24"/>
          <w:szCs w:val="24"/>
        </w:rPr>
        <w:t xml:space="preserve"> will speak on Web reporting for the Dept. of Employment Security</w:t>
      </w:r>
      <w:r w:rsidR="008D2DA3">
        <w:rPr>
          <w:rFonts w:ascii="Arial" w:hAnsi="Arial" w:cs="Arial"/>
          <w:sz w:val="24"/>
          <w:szCs w:val="24"/>
        </w:rPr>
        <w:t>, which</w:t>
      </w:r>
      <w:r>
        <w:rPr>
          <w:rFonts w:ascii="Arial" w:hAnsi="Arial" w:cs="Arial"/>
          <w:sz w:val="24"/>
          <w:szCs w:val="24"/>
        </w:rPr>
        <w:t xml:space="preserve"> is always an interesting topic, and this presentation promises to be informative.  Audit issues are another topic that will provide useful information.</w:t>
      </w:r>
    </w:p>
    <w:p w14:paraId="7A35F92D" w14:textId="77777777" w:rsidR="002F2D27" w:rsidRDefault="002F2D27" w:rsidP="009A7884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6BB72D58" w14:textId="77777777" w:rsidR="008D2DA3" w:rsidRPr="008B0A4B" w:rsidRDefault="008D2DA3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5082BC97" w14:textId="616B3E32" w:rsidR="002D4982" w:rsidRPr="008B0A4B" w:rsidRDefault="002D4982" w:rsidP="009A788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751E0F2" w14:textId="2C373483" w:rsidR="008D2DA3" w:rsidRPr="008D2DA3" w:rsidRDefault="008D2DA3" w:rsidP="008D2D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D2DA3">
        <w:rPr>
          <w:rFonts w:ascii="Arial" w:hAnsi="Arial" w:cs="Arial"/>
          <w:b/>
          <w:sz w:val="24"/>
          <w:szCs w:val="24"/>
        </w:rPr>
        <w:t>Register today!</w:t>
      </w:r>
    </w:p>
    <w:p w14:paraId="5CE6583C" w14:textId="77777777" w:rsidR="008D2DA3" w:rsidRPr="008D2DA3" w:rsidRDefault="008D2DA3" w:rsidP="008D2D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DA6A56D" w14:textId="05F677DE" w:rsidR="008D2DA3" w:rsidRPr="008D2DA3" w:rsidRDefault="008D2DA3" w:rsidP="008D2D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D2DA3">
        <w:rPr>
          <w:rFonts w:ascii="Arial" w:hAnsi="Arial" w:cs="Arial"/>
          <w:b/>
          <w:sz w:val="24"/>
          <w:szCs w:val="24"/>
        </w:rPr>
        <w:t>You will want to attend this one!</w:t>
      </w:r>
    </w:p>
    <w:p w14:paraId="3A75EDE3" w14:textId="3C1C7EBF" w:rsidR="002D4982" w:rsidRPr="008D2DA3" w:rsidRDefault="002D4982" w:rsidP="008D2DA3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2D4982" w:rsidRPr="008D2DA3" w:rsidSect="009A78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18"/>
    <w:rsid w:val="000011A7"/>
    <w:rsid w:val="00004997"/>
    <w:rsid w:val="00011364"/>
    <w:rsid w:val="00024194"/>
    <w:rsid w:val="00035264"/>
    <w:rsid w:val="000430B1"/>
    <w:rsid w:val="000449D0"/>
    <w:rsid w:val="00047F80"/>
    <w:rsid w:val="00067696"/>
    <w:rsid w:val="000F0AA9"/>
    <w:rsid w:val="000F1948"/>
    <w:rsid w:val="000F6D83"/>
    <w:rsid w:val="000F7232"/>
    <w:rsid w:val="00100673"/>
    <w:rsid w:val="001045A0"/>
    <w:rsid w:val="0013048A"/>
    <w:rsid w:val="00161BD6"/>
    <w:rsid w:val="00165B4B"/>
    <w:rsid w:val="00180876"/>
    <w:rsid w:val="00181D5D"/>
    <w:rsid w:val="00194580"/>
    <w:rsid w:val="001C53C7"/>
    <w:rsid w:val="001E2F9D"/>
    <w:rsid w:val="001F063C"/>
    <w:rsid w:val="001F4044"/>
    <w:rsid w:val="002319C4"/>
    <w:rsid w:val="00231F2A"/>
    <w:rsid w:val="00282037"/>
    <w:rsid w:val="00287CEA"/>
    <w:rsid w:val="002952B5"/>
    <w:rsid w:val="00295C30"/>
    <w:rsid w:val="002B09E5"/>
    <w:rsid w:val="002C79A8"/>
    <w:rsid w:val="002D4344"/>
    <w:rsid w:val="002D4982"/>
    <w:rsid w:val="002E4552"/>
    <w:rsid w:val="002F063D"/>
    <w:rsid w:val="002F2D27"/>
    <w:rsid w:val="002F6474"/>
    <w:rsid w:val="0030507D"/>
    <w:rsid w:val="00313D64"/>
    <w:rsid w:val="003154A3"/>
    <w:rsid w:val="003170A9"/>
    <w:rsid w:val="00333306"/>
    <w:rsid w:val="00356F2E"/>
    <w:rsid w:val="00360288"/>
    <w:rsid w:val="00364CD1"/>
    <w:rsid w:val="003A328D"/>
    <w:rsid w:val="003B25FD"/>
    <w:rsid w:val="003B578B"/>
    <w:rsid w:val="003E3EA0"/>
    <w:rsid w:val="00403F79"/>
    <w:rsid w:val="0040432A"/>
    <w:rsid w:val="00413EB4"/>
    <w:rsid w:val="004161BE"/>
    <w:rsid w:val="00437D92"/>
    <w:rsid w:val="00476BFA"/>
    <w:rsid w:val="00482678"/>
    <w:rsid w:val="004B7ECA"/>
    <w:rsid w:val="004C698F"/>
    <w:rsid w:val="004D1AFD"/>
    <w:rsid w:val="004E12CF"/>
    <w:rsid w:val="004E5037"/>
    <w:rsid w:val="0052015F"/>
    <w:rsid w:val="0052506F"/>
    <w:rsid w:val="005637A0"/>
    <w:rsid w:val="005709B9"/>
    <w:rsid w:val="00572D12"/>
    <w:rsid w:val="00575581"/>
    <w:rsid w:val="005A26F4"/>
    <w:rsid w:val="005A4682"/>
    <w:rsid w:val="005C1C58"/>
    <w:rsid w:val="005C5F8A"/>
    <w:rsid w:val="005D7B89"/>
    <w:rsid w:val="005F7534"/>
    <w:rsid w:val="006022C0"/>
    <w:rsid w:val="006107E7"/>
    <w:rsid w:val="00621801"/>
    <w:rsid w:val="00632B64"/>
    <w:rsid w:val="00647453"/>
    <w:rsid w:val="00683429"/>
    <w:rsid w:val="006E776E"/>
    <w:rsid w:val="0072200F"/>
    <w:rsid w:val="00730378"/>
    <w:rsid w:val="007312E5"/>
    <w:rsid w:val="00741FDD"/>
    <w:rsid w:val="00760DB7"/>
    <w:rsid w:val="007719DC"/>
    <w:rsid w:val="00786305"/>
    <w:rsid w:val="00787011"/>
    <w:rsid w:val="007D0185"/>
    <w:rsid w:val="007D7ABC"/>
    <w:rsid w:val="007E1897"/>
    <w:rsid w:val="007F24DE"/>
    <w:rsid w:val="007F7F07"/>
    <w:rsid w:val="00814200"/>
    <w:rsid w:val="00815BDE"/>
    <w:rsid w:val="008517A9"/>
    <w:rsid w:val="0088191D"/>
    <w:rsid w:val="00881CEA"/>
    <w:rsid w:val="008A013C"/>
    <w:rsid w:val="008A2377"/>
    <w:rsid w:val="008B0A4B"/>
    <w:rsid w:val="008D2DA3"/>
    <w:rsid w:val="008E667A"/>
    <w:rsid w:val="008F7332"/>
    <w:rsid w:val="009043D9"/>
    <w:rsid w:val="0093683F"/>
    <w:rsid w:val="00942B73"/>
    <w:rsid w:val="00962464"/>
    <w:rsid w:val="00967465"/>
    <w:rsid w:val="009761E7"/>
    <w:rsid w:val="00991269"/>
    <w:rsid w:val="00996C1C"/>
    <w:rsid w:val="009A7884"/>
    <w:rsid w:val="009C31B2"/>
    <w:rsid w:val="009C6034"/>
    <w:rsid w:val="00A076B5"/>
    <w:rsid w:val="00A13398"/>
    <w:rsid w:val="00A2404A"/>
    <w:rsid w:val="00A26DFB"/>
    <w:rsid w:val="00A5127C"/>
    <w:rsid w:val="00AF75C7"/>
    <w:rsid w:val="00B1193D"/>
    <w:rsid w:val="00B12C2D"/>
    <w:rsid w:val="00B1683B"/>
    <w:rsid w:val="00B20665"/>
    <w:rsid w:val="00B402F6"/>
    <w:rsid w:val="00B46421"/>
    <w:rsid w:val="00B56089"/>
    <w:rsid w:val="00B60984"/>
    <w:rsid w:val="00B65A18"/>
    <w:rsid w:val="00B703AA"/>
    <w:rsid w:val="00BD36F3"/>
    <w:rsid w:val="00C06726"/>
    <w:rsid w:val="00C17B69"/>
    <w:rsid w:val="00C24372"/>
    <w:rsid w:val="00C361B0"/>
    <w:rsid w:val="00C40740"/>
    <w:rsid w:val="00C4197A"/>
    <w:rsid w:val="00C6141E"/>
    <w:rsid w:val="00C65AEF"/>
    <w:rsid w:val="00C810AB"/>
    <w:rsid w:val="00C83551"/>
    <w:rsid w:val="00C936A1"/>
    <w:rsid w:val="00CB5436"/>
    <w:rsid w:val="00CC5253"/>
    <w:rsid w:val="00CD6C42"/>
    <w:rsid w:val="00CF7B46"/>
    <w:rsid w:val="00CF7E8A"/>
    <w:rsid w:val="00D16282"/>
    <w:rsid w:val="00D54B97"/>
    <w:rsid w:val="00D54DC9"/>
    <w:rsid w:val="00D70AE1"/>
    <w:rsid w:val="00D755CE"/>
    <w:rsid w:val="00D867AA"/>
    <w:rsid w:val="00D87F34"/>
    <w:rsid w:val="00DA0ABF"/>
    <w:rsid w:val="00DB503F"/>
    <w:rsid w:val="00DE06CD"/>
    <w:rsid w:val="00DE7143"/>
    <w:rsid w:val="00DF0D51"/>
    <w:rsid w:val="00DF3C0E"/>
    <w:rsid w:val="00E11BC3"/>
    <w:rsid w:val="00E278F5"/>
    <w:rsid w:val="00E27D6A"/>
    <w:rsid w:val="00E302BD"/>
    <w:rsid w:val="00E3703F"/>
    <w:rsid w:val="00E375D5"/>
    <w:rsid w:val="00E61F6F"/>
    <w:rsid w:val="00E81899"/>
    <w:rsid w:val="00E929A1"/>
    <w:rsid w:val="00EA4539"/>
    <w:rsid w:val="00F12AA0"/>
    <w:rsid w:val="00F133DE"/>
    <w:rsid w:val="00F35978"/>
    <w:rsid w:val="00F379BA"/>
    <w:rsid w:val="00F86CFB"/>
    <w:rsid w:val="00F87DC8"/>
    <w:rsid w:val="00F933C3"/>
    <w:rsid w:val="00F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D7E0"/>
  <w15:chartTrackingRefBased/>
  <w15:docId w15:val="{2A100AF9-E47B-4BAA-AEE6-8A3E39C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1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A7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B7E8-92E8-4F38-A230-1346D804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Boyce's</dc:creator>
  <cp:keywords/>
  <dc:description/>
  <cp:lastModifiedBy>Norma Boyce</cp:lastModifiedBy>
  <cp:revision>3</cp:revision>
  <cp:lastPrinted>2018-08-20T23:05:00Z</cp:lastPrinted>
  <dcterms:created xsi:type="dcterms:W3CDTF">2018-11-13T20:40:00Z</dcterms:created>
  <dcterms:modified xsi:type="dcterms:W3CDTF">2018-11-13T21:05:00Z</dcterms:modified>
</cp:coreProperties>
</file>